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82" w:rsidRPr="00370182" w:rsidRDefault="00370182" w:rsidP="00370182">
      <w:pPr>
        <w:spacing w:before="240" w:after="60"/>
        <w:jc w:val="center"/>
        <w:outlineLvl w:val="0"/>
        <w:rPr>
          <w:rFonts w:ascii="Times New Roman" w:eastAsia="宋体" w:hAnsi="Times New Roman" w:cs="Times New Roman"/>
          <w:b/>
          <w:bCs/>
          <w:sz w:val="32"/>
          <w:szCs w:val="32"/>
          <w:lang w:val="x-none" w:eastAsia="x-none"/>
        </w:rPr>
      </w:pPr>
      <w:bookmarkStart w:id="0" w:name="_Toc497727130"/>
      <w:proofErr w:type="spellStart"/>
      <w:r w:rsidRPr="00370182">
        <w:rPr>
          <w:rFonts w:ascii="Times New Roman" w:eastAsia="宋体" w:hAnsi="Times New Roman" w:cs="Times New Roman"/>
          <w:b/>
          <w:bCs/>
          <w:sz w:val="32"/>
          <w:szCs w:val="32"/>
          <w:lang w:val="x-none" w:eastAsia="x-none"/>
        </w:rPr>
        <w:t>教育部关于全面提高高等教育质量的若干意见</w:t>
      </w:r>
      <w:bookmarkEnd w:id="0"/>
      <w:proofErr w:type="spellEnd"/>
    </w:p>
    <w:p w:rsidR="00370182" w:rsidRPr="00370182" w:rsidRDefault="00370182" w:rsidP="00370182">
      <w:pPr>
        <w:spacing w:beforeLines="50" w:before="156" w:afterLines="50" w:after="156" w:line="400" w:lineRule="exact"/>
        <w:jc w:val="center"/>
        <w:rPr>
          <w:rFonts w:ascii="Times New Roman" w:eastAsia="方正书宋简体" w:hAnsi="Times New Roman" w:cs="Times New Roman"/>
          <w:color w:val="375DA4"/>
          <w:kern w:val="0"/>
          <w:sz w:val="30"/>
          <w:szCs w:val="30"/>
        </w:rPr>
      </w:pPr>
      <w:proofErr w:type="gramStart"/>
      <w:r w:rsidRPr="00370182">
        <w:rPr>
          <w:rFonts w:ascii="Times New Roman" w:eastAsia="方正书宋简体" w:hAnsi="Times New Roman" w:cs="Times New Roman"/>
          <w:kern w:val="0"/>
          <w:szCs w:val="21"/>
        </w:rPr>
        <w:t>教高</w:t>
      </w:r>
      <w:r w:rsidRPr="00370182">
        <w:rPr>
          <w:rFonts w:ascii="Times New Roman" w:eastAsia="方正书宋简体" w:hAnsi="Times New Roman" w:cs="Times New Roman"/>
          <w:szCs w:val="21"/>
        </w:rPr>
        <w:t>〔</w:t>
      </w:r>
      <w:r w:rsidRPr="00370182">
        <w:rPr>
          <w:rFonts w:ascii="Times New Roman" w:eastAsia="方正书宋简体" w:hAnsi="Times New Roman" w:cs="Times New Roman"/>
          <w:szCs w:val="21"/>
        </w:rPr>
        <w:t>2012</w:t>
      </w:r>
      <w:r w:rsidRPr="00370182">
        <w:rPr>
          <w:rFonts w:ascii="Times New Roman" w:eastAsia="方正书宋简体" w:hAnsi="Times New Roman" w:cs="Times New Roman"/>
          <w:szCs w:val="21"/>
        </w:rPr>
        <w:t>〕</w:t>
      </w:r>
      <w:proofErr w:type="gramEnd"/>
      <w:r w:rsidRPr="00370182">
        <w:rPr>
          <w:rFonts w:ascii="Times New Roman" w:eastAsia="方正书宋简体" w:hAnsi="Times New Roman" w:cs="Times New Roman"/>
          <w:kern w:val="0"/>
          <w:szCs w:val="21"/>
        </w:rPr>
        <w:t>4</w:t>
      </w:r>
      <w:r w:rsidRPr="00370182">
        <w:rPr>
          <w:rFonts w:ascii="Times New Roman" w:eastAsia="方正书宋简体" w:hAnsi="Times New Roman" w:cs="Times New Roman"/>
          <w:kern w:val="0"/>
          <w:szCs w:val="21"/>
        </w:rPr>
        <w:t>号</w:t>
      </w:r>
    </w:p>
    <w:p w:rsidR="00370182" w:rsidRPr="00370182" w:rsidRDefault="00370182" w:rsidP="00370182">
      <w:pPr>
        <w:widowControl/>
        <w:spacing w:line="400" w:lineRule="exact"/>
        <w:jc w:val="left"/>
        <w:rPr>
          <w:rFonts w:ascii="Times New Roman" w:eastAsia="方正书宋简体" w:hAnsi="Times New Roman" w:cs="Times New Roman"/>
          <w:kern w:val="0"/>
          <w:szCs w:val="21"/>
        </w:rPr>
      </w:pPr>
      <w:r w:rsidRPr="00370182">
        <w:rPr>
          <w:rFonts w:ascii="Times New Roman" w:eastAsia="方正书宋简体" w:hAnsi="Times New Roman" w:cs="Times New Roman"/>
          <w:kern w:val="0"/>
          <w:szCs w:val="21"/>
        </w:rPr>
        <w:t>各省、自治区、直辖市教育厅（教委），新疆生产建设兵团教育局，有关部门（单位）教育司（局），部属各高等学校：</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kern w:val="0"/>
          <w:szCs w:val="21"/>
        </w:rPr>
        <w:t>为深入贯彻落实胡锦涛总书记在庆祝清华大学建校</w:t>
      </w:r>
      <w:r w:rsidRPr="00370182">
        <w:rPr>
          <w:rFonts w:ascii="Times New Roman" w:eastAsia="方正书宋简体" w:hAnsi="Times New Roman" w:cs="Times New Roman"/>
          <w:kern w:val="0"/>
          <w:szCs w:val="21"/>
        </w:rPr>
        <w:t>100</w:t>
      </w:r>
      <w:r w:rsidRPr="00370182">
        <w:rPr>
          <w:rFonts w:ascii="Times New Roman" w:eastAsia="方正书宋简体" w:hAnsi="Times New Roman" w:cs="Times New Roman"/>
          <w:kern w:val="0"/>
          <w:szCs w:val="21"/>
        </w:rPr>
        <w:t>周年大会上的重要讲话精神和《国家中长期教育改革和发展规划纲要（</w:t>
      </w:r>
      <w:r w:rsidRPr="00370182">
        <w:rPr>
          <w:rFonts w:ascii="Times New Roman" w:eastAsia="方正书宋简体" w:hAnsi="Times New Roman" w:cs="Times New Roman"/>
          <w:kern w:val="0"/>
          <w:szCs w:val="21"/>
        </w:rPr>
        <w:t>2010-2020</w:t>
      </w:r>
      <w:r w:rsidRPr="00370182">
        <w:rPr>
          <w:rFonts w:ascii="Times New Roman" w:eastAsia="方正书宋简体" w:hAnsi="Times New Roman" w:cs="Times New Roman"/>
          <w:kern w:val="0"/>
          <w:szCs w:val="21"/>
        </w:rPr>
        <w:t>年）》，大力提升人才培养水平、增强科学研究能力、服务经济社会发展、推进文化传承创新，全面提高高等教育质量，现提出如下意见。</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（一）坚持内涵式发展。</w:t>
      </w:r>
      <w:r w:rsidRPr="00370182">
        <w:rPr>
          <w:rFonts w:ascii="Times New Roman" w:eastAsia="方正书宋简体" w:hAnsi="Times New Roman" w:cs="Times New Roman"/>
          <w:kern w:val="0"/>
          <w:szCs w:val="21"/>
        </w:rPr>
        <w:t>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胆探索试验，加快重要领域和关键环节改革步伐。按照内涵式发展要求，完善实施高校</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十二五</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改革和发展规划。</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（二）促进高校办出特色。</w:t>
      </w:r>
      <w:r w:rsidRPr="00370182">
        <w:rPr>
          <w:rFonts w:ascii="Times New Roman" w:eastAsia="方正书宋简体" w:hAnsi="Times New Roman" w:cs="Times New Roman"/>
          <w:kern w:val="0"/>
          <w:szCs w:val="21"/>
        </w:rPr>
        <w:t>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w:t>
      </w:r>
      <w:r w:rsidRPr="00370182">
        <w:rPr>
          <w:rFonts w:ascii="Times New Roman" w:eastAsia="方正书宋简体" w:hAnsi="Times New Roman" w:cs="Times New Roman"/>
          <w:kern w:val="0"/>
          <w:szCs w:val="21"/>
        </w:rPr>
        <w:t>“985</w:t>
      </w:r>
      <w:r w:rsidRPr="00370182">
        <w:rPr>
          <w:rFonts w:ascii="Times New Roman" w:eastAsia="方正书宋简体" w:hAnsi="Times New Roman" w:cs="Times New Roman"/>
          <w:kern w:val="0"/>
          <w:szCs w:val="21"/>
        </w:rPr>
        <w:t>工程</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“211</w:t>
      </w:r>
      <w:r w:rsidRPr="00370182">
        <w:rPr>
          <w:rFonts w:ascii="Times New Roman" w:eastAsia="方正书宋简体" w:hAnsi="Times New Roman" w:cs="Times New Roman"/>
          <w:kern w:val="0"/>
          <w:szCs w:val="21"/>
        </w:rPr>
        <w:t>工程</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（三）完善人才培养质量标准体系。</w:t>
      </w:r>
      <w:r w:rsidRPr="00370182">
        <w:rPr>
          <w:rFonts w:ascii="Times New Roman" w:eastAsia="方正书宋简体" w:hAnsi="Times New Roman" w:cs="Times New Roman"/>
          <w:kern w:val="0"/>
          <w:szCs w:val="21"/>
        </w:rPr>
        <w:t>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w:t>
      </w:r>
      <w:proofErr w:type="gramStart"/>
      <w:r w:rsidRPr="00370182">
        <w:rPr>
          <w:rFonts w:ascii="Times New Roman" w:eastAsia="方正书宋简体" w:hAnsi="Times New Roman" w:cs="Times New Roman"/>
          <w:kern w:val="0"/>
          <w:szCs w:val="21"/>
        </w:rPr>
        <w:t>专专业</w:t>
      </w:r>
      <w:proofErr w:type="gramEnd"/>
      <w:r w:rsidRPr="00370182">
        <w:rPr>
          <w:rFonts w:ascii="Times New Roman" w:eastAsia="方正书宋简体" w:hAnsi="Times New Roman" w:cs="Times New Roman"/>
          <w:kern w:val="0"/>
          <w:szCs w:val="21"/>
        </w:rPr>
        <w:t>类教学质量国家标准，制订一级学科博士、硕士学位和专业学位基本要求。鼓励行业部门依据国家标准制订相关专业人才培养评价标准。高校根据实际制订科学的人才培养方案。</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（四）优化学科专业和人才培养结构。</w:t>
      </w:r>
      <w:r w:rsidRPr="00370182">
        <w:rPr>
          <w:rFonts w:ascii="Times New Roman" w:eastAsia="方正书宋简体" w:hAnsi="Times New Roman" w:cs="Times New Roman"/>
          <w:kern w:val="0"/>
          <w:szCs w:val="21"/>
        </w:rPr>
        <w:t>修订学科专业目录</w:t>
      </w:r>
      <w:proofErr w:type="gramStart"/>
      <w:r w:rsidRPr="00370182">
        <w:rPr>
          <w:rFonts w:ascii="Times New Roman" w:eastAsia="方正书宋简体" w:hAnsi="Times New Roman" w:cs="Times New Roman"/>
          <w:kern w:val="0"/>
          <w:szCs w:val="21"/>
        </w:rPr>
        <w:t>及设置</w:t>
      </w:r>
      <w:proofErr w:type="gramEnd"/>
      <w:r w:rsidRPr="00370182">
        <w:rPr>
          <w:rFonts w:ascii="Times New Roman" w:eastAsia="方正书宋简体" w:hAnsi="Times New Roman" w:cs="Times New Roman"/>
          <w:kern w:val="0"/>
          <w:szCs w:val="21"/>
        </w:rPr>
        <w:t>管理办法，建立动态调整机制，优化学科专业结构。落实和扩大高校学科专业设置自主权，按照学科专业设置管理规定，除国家控</w:t>
      </w:r>
      <w:r w:rsidRPr="00370182">
        <w:rPr>
          <w:rFonts w:ascii="Times New Roman" w:eastAsia="方正书宋简体" w:hAnsi="Times New Roman" w:cs="Times New Roman"/>
          <w:kern w:val="0"/>
          <w:szCs w:val="21"/>
        </w:rPr>
        <w:lastRenderedPageBreak/>
        <w:t>制布点专业外，本科和高职高</w:t>
      </w:r>
      <w:proofErr w:type="gramStart"/>
      <w:r w:rsidRPr="00370182">
        <w:rPr>
          <w:rFonts w:ascii="Times New Roman" w:eastAsia="方正书宋简体" w:hAnsi="Times New Roman" w:cs="Times New Roman"/>
          <w:kern w:val="0"/>
          <w:szCs w:val="21"/>
        </w:rPr>
        <w:t>专专业</w:t>
      </w:r>
      <w:proofErr w:type="gramEnd"/>
      <w:r w:rsidRPr="00370182">
        <w:rPr>
          <w:rFonts w:ascii="Times New Roman" w:eastAsia="方正书宋简体" w:hAnsi="Times New Roman" w:cs="Times New Roman"/>
          <w:kern w:val="0"/>
          <w:szCs w:val="21"/>
        </w:rPr>
        <w:t>自主设置，研究生二级学科自主设置，在有条件的学位授予单位试行自行增列博士、硕士一级学科学位授权点。开展本科和高职高</w:t>
      </w:r>
      <w:proofErr w:type="gramStart"/>
      <w:r w:rsidRPr="00370182">
        <w:rPr>
          <w:rFonts w:ascii="Times New Roman" w:eastAsia="方正书宋简体" w:hAnsi="Times New Roman" w:cs="Times New Roman"/>
          <w:kern w:val="0"/>
          <w:szCs w:val="21"/>
        </w:rPr>
        <w:t>专专业</w:t>
      </w:r>
      <w:proofErr w:type="gramEnd"/>
      <w:r w:rsidRPr="00370182">
        <w:rPr>
          <w:rFonts w:ascii="Times New Roman" w:eastAsia="方正书宋简体" w:hAnsi="Times New Roman" w:cs="Times New Roman"/>
          <w:kern w:val="0"/>
          <w:szCs w:val="21"/>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（五）创新人才培养模式。</w:t>
      </w:r>
      <w:r w:rsidRPr="00370182">
        <w:rPr>
          <w:rFonts w:ascii="Times New Roman" w:eastAsia="方正书宋简体" w:hAnsi="Times New Roman" w:cs="Times New Roman"/>
          <w:kern w:val="0"/>
          <w:szCs w:val="21"/>
        </w:rPr>
        <w:t>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370182">
        <w:rPr>
          <w:rFonts w:ascii="Times New Roman" w:eastAsia="方正书宋简体" w:hAnsi="Times New Roman" w:cs="Times New Roman"/>
          <w:kern w:val="0"/>
          <w:szCs w:val="21"/>
        </w:rPr>
        <w:t>鼓励因校制</w:t>
      </w:r>
      <w:proofErr w:type="gramEnd"/>
      <w:r w:rsidRPr="00370182">
        <w:rPr>
          <w:rFonts w:ascii="Times New Roman" w:eastAsia="方正书宋简体" w:hAnsi="Times New Roman" w:cs="Times New Roman"/>
          <w:kern w:val="0"/>
          <w:szCs w:val="21"/>
        </w:rPr>
        <w:t>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（六）巩固本科教学基础地位。</w:t>
      </w:r>
      <w:r w:rsidRPr="00370182">
        <w:rPr>
          <w:rFonts w:ascii="Times New Roman" w:eastAsia="方正书宋简体" w:hAnsi="Times New Roman" w:cs="Times New Roman"/>
          <w:kern w:val="0"/>
          <w:szCs w:val="21"/>
        </w:rPr>
        <w:t>把本科教学作为高校</w:t>
      </w:r>
      <w:proofErr w:type="gramStart"/>
      <w:r w:rsidRPr="00370182">
        <w:rPr>
          <w:rFonts w:ascii="Times New Roman" w:eastAsia="方正书宋简体" w:hAnsi="Times New Roman" w:cs="Times New Roman"/>
          <w:kern w:val="0"/>
          <w:szCs w:val="21"/>
        </w:rPr>
        <w:t>最</w:t>
      </w:r>
      <w:proofErr w:type="gramEnd"/>
      <w:r w:rsidRPr="00370182">
        <w:rPr>
          <w:rFonts w:ascii="Times New Roman" w:eastAsia="方正书宋简体" w:hAnsi="Times New Roman" w:cs="Times New Roman"/>
          <w:kern w:val="0"/>
          <w:szCs w:val="21"/>
        </w:rPr>
        <w:t>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本科教学工程</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体系，发挥建设项目在推进教学改革、加强教学建设、提高教学质量上的引领、示范、辐射作用。</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（七）改革研究生培养机制。</w:t>
      </w:r>
      <w:r w:rsidRPr="00370182">
        <w:rPr>
          <w:rFonts w:ascii="Times New Roman" w:eastAsia="方正书宋简体" w:hAnsi="Times New Roman" w:cs="Times New Roman"/>
          <w:kern w:val="0"/>
          <w:szCs w:val="21"/>
        </w:rPr>
        <w:t>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lastRenderedPageBreak/>
        <w:t>（八）强化实践育人环节。</w:t>
      </w:r>
      <w:r w:rsidRPr="00370182">
        <w:rPr>
          <w:rFonts w:ascii="Times New Roman" w:eastAsia="方正书宋简体" w:hAnsi="Times New Roman" w:cs="Times New Roman"/>
          <w:kern w:val="0"/>
          <w:szCs w:val="21"/>
        </w:rPr>
        <w:t xml:space="preserve">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　　</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（九）加强创新创业教育和就业指导服务。</w:t>
      </w:r>
      <w:r w:rsidRPr="00370182">
        <w:rPr>
          <w:rFonts w:ascii="Times New Roman" w:eastAsia="方正书宋简体" w:hAnsi="Times New Roman" w:cs="Times New Roman"/>
          <w:kern w:val="0"/>
          <w:szCs w:val="21"/>
        </w:rPr>
        <w:t>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（十）加强和改进思想政治教育。</w:t>
      </w:r>
      <w:r w:rsidRPr="00370182">
        <w:rPr>
          <w:rFonts w:ascii="Times New Roman" w:eastAsia="方正书宋简体" w:hAnsi="Times New Roman" w:cs="Times New Roman"/>
          <w:kern w:val="0"/>
          <w:szCs w:val="21"/>
        </w:rPr>
        <w:t>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（十一）健全教育质量评估制度。</w:t>
      </w:r>
      <w:r w:rsidRPr="00370182">
        <w:rPr>
          <w:rFonts w:ascii="Times New Roman" w:eastAsia="方正书宋简体" w:hAnsi="Times New Roman" w:cs="Times New Roman"/>
          <w:kern w:val="0"/>
          <w:szCs w:val="21"/>
        </w:rPr>
        <w:t>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w:t>
      </w:r>
      <w:r w:rsidRPr="00370182">
        <w:rPr>
          <w:rFonts w:ascii="Times New Roman" w:eastAsia="方正书宋简体" w:hAnsi="Times New Roman" w:cs="Times New Roman"/>
          <w:kern w:val="0"/>
          <w:szCs w:val="21"/>
        </w:rPr>
        <w:t>2000</w:t>
      </w:r>
      <w:r w:rsidRPr="00370182">
        <w:rPr>
          <w:rFonts w:ascii="Times New Roman" w:eastAsia="方正书宋简体" w:hAnsi="Times New Roman" w:cs="Times New Roman"/>
          <w:kern w:val="0"/>
          <w:szCs w:val="21"/>
        </w:rPr>
        <w:t>年以来未参加过评估的新建本科高校实行合格评估，</w:t>
      </w:r>
      <w:r w:rsidRPr="00370182">
        <w:rPr>
          <w:rFonts w:ascii="Times New Roman" w:eastAsia="方正书宋简体" w:hAnsi="Times New Roman" w:cs="Times New Roman"/>
          <w:kern w:val="0"/>
          <w:szCs w:val="21"/>
        </w:rPr>
        <w:lastRenderedPageBreak/>
        <w:t>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w:t>
      </w:r>
      <w:r w:rsidRPr="00370182">
        <w:rPr>
          <w:rFonts w:ascii="Times New Roman" w:eastAsia="方正书宋简体" w:hAnsi="Times New Roman" w:cs="Times New Roman"/>
          <w:kern w:val="0"/>
          <w:szCs w:val="21"/>
        </w:rPr>
        <w:t>5</w:t>
      </w:r>
      <w:r w:rsidRPr="00370182">
        <w:rPr>
          <w:rFonts w:ascii="Times New Roman" w:eastAsia="方正书宋简体" w:hAnsi="Times New Roman" w:cs="Times New Roman"/>
          <w:kern w:val="0"/>
          <w:szCs w:val="21"/>
        </w:rPr>
        <w:t>年对博士、硕士学位授权点评估一次。加大博士学位论文抽检范围和力度，每年抽查比例不低于</w:t>
      </w:r>
      <w:r w:rsidRPr="00370182">
        <w:rPr>
          <w:rFonts w:ascii="Times New Roman" w:eastAsia="方正书宋简体" w:hAnsi="Times New Roman" w:cs="Times New Roman"/>
          <w:kern w:val="0"/>
          <w:szCs w:val="21"/>
        </w:rPr>
        <w:t>5</w:t>
      </w:r>
      <w:r w:rsidRPr="00370182">
        <w:rPr>
          <w:rFonts w:ascii="Times New Roman" w:eastAsia="方正书宋简体" w:hAnsi="Times New Roman" w:cs="Times New Roman"/>
          <w:kern w:val="0"/>
          <w:szCs w:val="21"/>
        </w:rPr>
        <w:t>％。建立健全教学合格评估与认证相结合的专业学位研究生教育质量保障制度。建设学位与研究生教育质量监控信息化平台。</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（十二）推进协同创新。</w:t>
      </w:r>
      <w:r w:rsidRPr="00370182">
        <w:rPr>
          <w:rFonts w:ascii="Times New Roman" w:eastAsia="方正书宋简体" w:hAnsi="Times New Roman" w:cs="Times New Roman"/>
          <w:kern w:val="0"/>
          <w:szCs w:val="21"/>
        </w:rPr>
        <w:t>启动实施高等学校创新能力提升计划。按照国家急需、世界一流要求，坚持</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需求导向、全面开放、深度融合、创新引领</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原则，瞄准世界科技前沿，面向国家战略和区域发展重大需求，以体制机制改革为重点，以创新能力提升为突破口，通过政策和项目引导，大力推进协同创新。探索建立校</w:t>
      </w:r>
      <w:proofErr w:type="gramStart"/>
      <w:r w:rsidRPr="00370182">
        <w:rPr>
          <w:rFonts w:ascii="Times New Roman" w:eastAsia="方正书宋简体" w:hAnsi="Times New Roman" w:cs="Times New Roman"/>
          <w:kern w:val="0"/>
          <w:szCs w:val="21"/>
        </w:rPr>
        <w:t>校</w:t>
      </w:r>
      <w:proofErr w:type="gramEnd"/>
      <w:r w:rsidRPr="00370182">
        <w:rPr>
          <w:rFonts w:ascii="Times New Roman" w:eastAsia="方正书宋简体" w:hAnsi="Times New Roman" w:cs="Times New Roman"/>
          <w:kern w:val="0"/>
          <w:szCs w:val="21"/>
        </w:rPr>
        <w:t>协同、校所协同、校企（行业）协同、校地（区域）协同、国际合作协同等开放、集成、高效的新模式，形成以任务为牵引的人事聘用管理制度、寓教于</w:t>
      </w:r>
      <w:proofErr w:type="gramStart"/>
      <w:r w:rsidRPr="00370182">
        <w:rPr>
          <w:rFonts w:ascii="Times New Roman" w:eastAsia="方正书宋简体" w:hAnsi="Times New Roman" w:cs="Times New Roman"/>
          <w:kern w:val="0"/>
          <w:szCs w:val="21"/>
        </w:rPr>
        <w:t>研</w:t>
      </w:r>
      <w:proofErr w:type="gramEnd"/>
      <w:r w:rsidRPr="00370182">
        <w:rPr>
          <w:rFonts w:ascii="Times New Roman" w:eastAsia="方正书宋简体" w:hAnsi="Times New Roman" w:cs="Times New Roman"/>
          <w:kern w:val="0"/>
          <w:szCs w:val="21"/>
        </w:rPr>
        <w:t>的人才培养模式、以质量与贡献为依据的考评机制、以学科交叉融合为导向的资源配置方式等协同创新机制，产出一批重大标志性成果，培养一批拔尖创新人才，在国家创新体系建设中发挥重要作用。</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（十三）提升高校科技创新能力。</w:t>
      </w:r>
      <w:r w:rsidRPr="00370182">
        <w:rPr>
          <w:rFonts w:ascii="Times New Roman" w:eastAsia="方正书宋简体" w:hAnsi="Times New Roman" w:cs="Times New Roman"/>
          <w:kern w:val="0"/>
          <w:szCs w:val="21"/>
        </w:rPr>
        <w:t>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（十四）繁荣发展高校哲学社会科学。</w:t>
      </w:r>
      <w:r w:rsidRPr="00370182">
        <w:rPr>
          <w:rFonts w:ascii="Times New Roman" w:eastAsia="方正书宋简体" w:hAnsi="Times New Roman" w:cs="Times New Roman"/>
          <w:kern w:val="0"/>
          <w:szCs w:val="21"/>
        </w:rPr>
        <w:t>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w:t>
      </w:r>
      <w:proofErr w:type="gramStart"/>
      <w:r w:rsidRPr="00370182">
        <w:rPr>
          <w:rFonts w:ascii="Times New Roman" w:eastAsia="方正书宋简体" w:hAnsi="Times New Roman" w:cs="Times New Roman"/>
          <w:kern w:val="0"/>
          <w:szCs w:val="21"/>
        </w:rPr>
        <w:t>高校智库建设</w:t>
      </w:r>
      <w:proofErr w:type="gramEnd"/>
      <w:r w:rsidRPr="00370182">
        <w:rPr>
          <w:rFonts w:ascii="Times New Roman" w:eastAsia="方正书宋简体" w:hAnsi="Times New Roman" w:cs="Times New Roman"/>
          <w:kern w:val="0"/>
          <w:szCs w:val="21"/>
        </w:rPr>
        <w:t>。重点建设一批社会科学专题数据库和优秀学术网站。实施高校哲学社会科学</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走出去</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计划，推进优秀成果和优秀人才走向世界，增强国际学术话语权和影响力。</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（十五）改革高校科研管理机制。</w:t>
      </w:r>
      <w:r w:rsidRPr="00370182">
        <w:rPr>
          <w:rFonts w:ascii="Times New Roman" w:eastAsia="方正书宋简体" w:hAnsi="Times New Roman" w:cs="Times New Roman"/>
          <w:kern w:val="0"/>
          <w:szCs w:val="21"/>
        </w:rPr>
        <w:t>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（十六）增强高校社会服务能力。</w:t>
      </w:r>
      <w:r w:rsidRPr="00370182">
        <w:rPr>
          <w:rFonts w:ascii="Times New Roman" w:eastAsia="方正书宋简体" w:hAnsi="Times New Roman" w:cs="Times New Roman"/>
          <w:kern w:val="0"/>
          <w:szCs w:val="21"/>
        </w:rPr>
        <w:t>主动服务经济发展方式转变和产业转型升级，加快高校科技成果转化和产业化，加强高校技术转移中心建设，形成比较完善的技术转移体系。支持高校参与技</w:t>
      </w:r>
      <w:r w:rsidRPr="00370182">
        <w:rPr>
          <w:rFonts w:ascii="Times New Roman" w:eastAsia="方正书宋简体" w:hAnsi="Times New Roman" w:cs="Times New Roman"/>
          <w:kern w:val="0"/>
          <w:szCs w:val="21"/>
        </w:rPr>
        <w:lastRenderedPageBreak/>
        <w:t>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（十七）加快发展继续教育。</w:t>
      </w:r>
      <w:r w:rsidRPr="00370182">
        <w:rPr>
          <w:rFonts w:ascii="Times New Roman" w:eastAsia="方正书宋简体" w:hAnsi="Times New Roman" w:cs="Times New Roman"/>
          <w:kern w:val="0"/>
          <w:szCs w:val="21"/>
        </w:rPr>
        <w:t>推动建立继续教育国家制度，搭建终身学习</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立交桥</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w:t>
      </w:r>
      <w:proofErr w:type="gramStart"/>
      <w:r w:rsidRPr="00370182">
        <w:rPr>
          <w:rFonts w:ascii="Times New Roman" w:eastAsia="方正书宋简体" w:hAnsi="Times New Roman" w:cs="Times New Roman"/>
          <w:kern w:val="0"/>
          <w:szCs w:val="21"/>
        </w:rPr>
        <w:t>健全宽</w:t>
      </w:r>
      <w:proofErr w:type="gramEnd"/>
      <w:r w:rsidRPr="00370182">
        <w:rPr>
          <w:rFonts w:ascii="Times New Roman" w:eastAsia="方正书宋简体" w:hAnsi="Times New Roman" w:cs="Times New Roman"/>
          <w:kern w:val="0"/>
          <w:szCs w:val="21"/>
        </w:rPr>
        <w:t>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（十八）推进文化传承创新。</w:t>
      </w:r>
      <w:r w:rsidRPr="00370182">
        <w:rPr>
          <w:rFonts w:ascii="Times New Roman" w:eastAsia="方正书宋简体" w:hAnsi="Times New Roman" w:cs="Times New Roman"/>
          <w:kern w:val="0"/>
          <w:szCs w:val="21"/>
        </w:rPr>
        <w:t>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w:t>
      </w:r>
      <w:proofErr w:type="gramStart"/>
      <w:r w:rsidRPr="00370182">
        <w:rPr>
          <w:rFonts w:ascii="Times New Roman" w:eastAsia="方正书宋简体" w:hAnsi="Times New Roman" w:cs="Times New Roman"/>
          <w:kern w:val="0"/>
          <w:szCs w:val="21"/>
        </w:rPr>
        <w:t>汇释汇校项目</w:t>
      </w:r>
      <w:proofErr w:type="gramEnd"/>
      <w:r w:rsidRPr="00370182">
        <w:rPr>
          <w:rFonts w:ascii="Times New Roman" w:eastAsia="方正书宋简体" w:hAnsi="Times New Roman" w:cs="Times New Roman"/>
          <w:kern w:val="0"/>
          <w:szCs w:val="21"/>
        </w:rPr>
        <w:t>，建设一批国际知名的外文学术期刊、国际性研究数据库和外文学术网站。</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（十九）改革考试招生制度。</w:t>
      </w:r>
      <w:r w:rsidRPr="00370182">
        <w:rPr>
          <w:rFonts w:ascii="Times New Roman" w:eastAsia="方正书宋简体" w:hAnsi="Times New Roman" w:cs="Times New Roman"/>
          <w:kern w:val="0"/>
          <w:szCs w:val="21"/>
        </w:rPr>
        <w:t>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知识</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技能</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录取模式。改革高考管理制度，推进</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阳光工程</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370182">
        <w:rPr>
          <w:rFonts w:ascii="Times New Roman" w:eastAsia="方正书宋简体" w:hAnsi="Times New Roman" w:cs="Times New Roman"/>
          <w:kern w:val="0"/>
          <w:szCs w:val="21"/>
        </w:rPr>
        <w:t>完善直博生</w:t>
      </w:r>
      <w:proofErr w:type="gramEnd"/>
      <w:r w:rsidRPr="00370182">
        <w:rPr>
          <w:rFonts w:ascii="Times New Roman" w:eastAsia="方正书宋简体" w:hAnsi="Times New Roman" w:cs="Times New Roman"/>
          <w:kern w:val="0"/>
          <w:szCs w:val="21"/>
        </w:rPr>
        <w:t>和硕博连读等长学制选拔培养制度。建立健全博士生分流淘汰与名额补偿机制。</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（二十）完善研究生资助体系。</w:t>
      </w:r>
      <w:r w:rsidRPr="00370182">
        <w:rPr>
          <w:rFonts w:ascii="Times New Roman" w:eastAsia="方正书宋简体" w:hAnsi="Times New Roman" w:cs="Times New Roman"/>
          <w:kern w:val="0"/>
          <w:szCs w:val="21"/>
        </w:rPr>
        <w:t>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w:t>
      </w:r>
      <w:r w:rsidRPr="00370182">
        <w:rPr>
          <w:rFonts w:ascii="Times New Roman" w:eastAsia="方正书宋简体" w:hAnsi="Times New Roman" w:cs="Times New Roman"/>
          <w:kern w:val="0"/>
          <w:szCs w:val="21"/>
        </w:rPr>
        <w:lastRenderedPageBreak/>
        <w:t>重在激励的奖学金制度。设立国家奖学金，奖励学业成绩优秀、科研成果显著、社会公益活动表现突出的研究生。设立研究生助学金，将研究生纳入国家助学体系。</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（二十一）完善中国特色现代大学制度。</w:t>
      </w:r>
      <w:r w:rsidRPr="00370182">
        <w:rPr>
          <w:rFonts w:ascii="Times New Roman" w:eastAsia="方正书宋简体" w:hAnsi="Times New Roman" w:cs="Times New Roman"/>
          <w:kern w:val="0"/>
          <w:szCs w:val="21"/>
        </w:rPr>
        <w:t>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（二十二）推进试点学院改革。</w:t>
      </w:r>
      <w:r w:rsidRPr="00370182">
        <w:rPr>
          <w:rFonts w:ascii="Times New Roman" w:eastAsia="方正书宋简体" w:hAnsi="Times New Roman" w:cs="Times New Roman"/>
          <w:kern w:val="0"/>
          <w:szCs w:val="21"/>
        </w:rPr>
        <w:t>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（二十三）建设优质教育资源共享体系。</w:t>
      </w:r>
      <w:r w:rsidRPr="00370182">
        <w:rPr>
          <w:rFonts w:ascii="Times New Roman" w:eastAsia="方正书宋简体" w:hAnsi="Times New Roman" w:cs="Times New Roman"/>
          <w:kern w:val="0"/>
          <w:szCs w:val="21"/>
        </w:rPr>
        <w:t>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（二十四）加强省级政府统筹。</w:t>
      </w:r>
      <w:r w:rsidRPr="00370182">
        <w:rPr>
          <w:rFonts w:ascii="Times New Roman" w:eastAsia="方正书宋简体" w:hAnsi="Times New Roman" w:cs="Times New Roman"/>
          <w:kern w:val="0"/>
          <w:szCs w:val="21"/>
        </w:rPr>
        <w:t>加大省级统筹力度，根据国家标准，结合各地实际，合理确定各类高等教育办学定位、办学条件、教师编制、生</w:t>
      </w:r>
      <w:proofErr w:type="gramStart"/>
      <w:r w:rsidRPr="00370182">
        <w:rPr>
          <w:rFonts w:ascii="Times New Roman" w:eastAsia="方正书宋简体" w:hAnsi="Times New Roman" w:cs="Times New Roman"/>
          <w:kern w:val="0"/>
          <w:szCs w:val="21"/>
        </w:rPr>
        <w:t>均财政</w:t>
      </w:r>
      <w:proofErr w:type="gramEnd"/>
      <w:r w:rsidRPr="00370182">
        <w:rPr>
          <w:rFonts w:ascii="Times New Roman" w:eastAsia="方正书宋简体" w:hAnsi="Times New Roman" w:cs="Times New Roman"/>
          <w:kern w:val="0"/>
          <w:szCs w:val="21"/>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十二五</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高等教育改革和发展规划。加大对地方高校的政策倾斜力度，根据区域经济社会发展需要，重点支持一批有特色高水平地方高校。推进国家示范性高等职业院校建设计划，重点建设一批特色高职学校。</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（二十五）提升国际交流与合作水平。</w:t>
      </w:r>
      <w:r w:rsidRPr="00370182">
        <w:rPr>
          <w:rFonts w:ascii="Times New Roman" w:eastAsia="方正书宋简体" w:hAnsi="Times New Roman" w:cs="Times New Roman"/>
          <w:kern w:val="0"/>
          <w:szCs w:val="21"/>
        </w:rPr>
        <w:t>支持中外高校间学生互换、学分互认、学位</w:t>
      </w:r>
      <w:proofErr w:type="gramStart"/>
      <w:r w:rsidRPr="00370182">
        <w:rPr>
          <w:rFonts w:ascii="Times New Roman" w:eastAsia="方正书宋简体" w:hAnsi="Times New Roman" w:cs="Times New Roman"/>
          <w:kern w:val="0"/>
          <w:szCs w:val="21"/>
        </w:rPr>
        <w:t>互授联授</w:t>
      </w:r>
      <w:proofErr w:type="gramEnd"/>
      <w:r w:rsidRPr="00370182">
        <w:rPr>
          <w:rFonts w:ascii="Times New Roman" w:eastAsia="方正书宋简体" w:hAnsi="Times New Roman" w:cs="Times New Roman"/>
          <w:kern w:val="0"/>
          <w:szCs w:val="21"/>
        </w:rPr>
        <w:t>。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w:t>
      </w:r>
      <w:r w:rsidRPr="00370182">
        <w:rPr>
          <w:rFonts w:ascii="Times New Roman" w:eastAsia="方正书宋简体" w:hAnsi="Times New Roman" w:cs="Times New Roman"/>
          <w:kern w:val="0"/>
          <w:szCs w:val="21"/>
        </w:rPr>
        <w:lastRenderedPageBreak/>
        <w:t>和学科创新引智计划等为牵引，引进一批国际公认的高水平专家学者和团队。在部分高校开展聘请外籍人员担任</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学术院系主任</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学术校长</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（二十六）加强师德师风建设。</w:t>
      </w:r>
      <w:r w:rsidRPr="00370182">
        <w:rPr>
          <w:rFonts w:ascii="Times New Roman" w:eastAsia="方正书宋简体" w:hAnsi="Times New Roman" w:cs="Times New Roman"/>
          <w:kern w:val="0"/>
          <w:szCs w:val="21"/>
        </w:rPr>
        <w:t>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（二十七）提高教师业务水平和教学能力。</w:t>
      </w:r>
      <w:r w:rsidRPr="00370182">
        <w:rPr>
          <w:rFonts w:ascii="Times New Roman" w:eastAsia="方正书宋简体" w:hAnsi="Times New Roman" w:cs="Times New Roman"/>
          <w:kern w:val="0"/>
          <w:szCs w:val="21"/>
        </w:rPr>
        <w:t>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千人计划</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，实施</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长江学者奖励计划</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和</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创新团队发展计划</w:t>
      </w:r>
      <w:r w:rsidRPr="00370182">
        <w:rPr>
          <w:rFonts w:ascii="Times New Roman" w:eastAsia="方正书宋简体" w:hAnsi="Times New Roman" w:cs="Times New Roman"/>
          <w:kern w:val="0"/>
          <w:szCs w:val="21"/>
        </w:rPr>
        <w:t>”</w:t>
      </w:r>
      <w:r w:rsidRPr="00370182">
        <w:rPr>
          <w:rFonts w:ascii="Times New Roman" w:eastAsia="方正书宋简体" w:hAnsi="Times New Roman" w:cs="Times New Roman"/>
          <w:kern w:val="0"/>
          <w:szCs w:val="21"/>
        </w:rPr>
        <w:t>，加强高层次人才队伍建设。选择一批高校探索建立人才发展改革试验区。实施教师教育创新平台项目。建立教授、副教授学术休假制度。</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（二十八）完善教师分类管理。</w:t>
      </w:r>
      <w:r w:rsidRPr="00370182">
        <w:rPr>
          <w:rFonts w:ascii="Times New Roman" w:eastAsia="方正书宋简体" w:hAnsi="Times New Roman" w:cs="Times New Roman"/>
          <w:kern w:val="0"/>
          <w:szCs w:val="21"/>
        </w:rPr>
        <w:t>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370182">
        <w:rPr>
          <w:rFonts w:ascii="Times New Roman" w:eastAsia="方正书宋简体" w:hAnsi="Times New Roman" w:cs="Times New Roman"/>
          <w:kern w:val="0"/>
          <w:szCs w:val="21"/>
        </w:rPr>
        <w:t>教师双师素质</w:t>
      </w:r>
      <w:proofErr w:type="gramEnd"/>
      <w:r w:rsidRPr="00370182">
        <w:rPr>
          <w:rFonts w:ascii="Times New Roman" w:eastAsia="方正书宋简体" w:hAnsi="Times New Roman" w:cs="Times New Roman"/>
          <w:kern w:val="0"/>
          <w:szCs w:val="21"/>
        </w:rPr>
        <w:t>和双</w:t>
      </w:r>
      <w:proofErr w:type="gramStart"/>
      <w:r w:rsidRPr="00370182">
        <w:rPr>
          <w:rFonts w:ascii="Times New Roman" w:eastAsia="方正书宋简体" w:hAnsi="Times New Roman" w:cs="Times New Roman"/>
          <w:kern w:val="0"/>
          <w:szCs w:val="21"/>
        </w:rPr>
        <w:t>师结构</w:t>
      </w:r>
      <w:proofErr w:type="gramEnd"/>
      <w:r w:rsidRPr="00370182">
        <w:rPr>
          <w:rFonts w:ascii="Times New Roman" w:eastAsia="方正书宋简体" w:hAnsi="Times New Roman" w:cs="Times New Roman"/>
          <w:kern w:val="0"/>
          <w:szCs w:val="21"/>
        </w:rPr>
        <w:t>专业教学团队建设，鼓励和支持兼职教师申请教学系列专业技术职务。依法落实民办高校教师与公办高校教师平等法律地位。</w:t>
      </w:r>
    </w:p>
    <w:p w:rsidR="00370182" w:rsidRPr="00370182" w:rsidRDefault="00370182" w:rsidP="00370182">
      <w:pPr>
        <w:widowControl/>
        <w:spacing w:line="400" w:lineRule="exact"/>
        <w:ind w:firstLineChars="200" w:firstLine="420"/>
        <w:jc w:val="left"/>
        <w:rPr>
          <w:rFonts w:ascii="Times New Roman" w:eastAsia="方正书宋简体" w:hAnsi="Times New Roman" w:cs="Times New Roman"/>
          <w:kern w:val="0"/>
          <w:szCs w:val="21"/>
        </w:rPr>
      </w:pPr>
      <w:r w:rsidRPr="00370182">
        <w:rPr>
          <w:rFonts w:ascii="Times New Roman" w:eastAsia="方正书宋简体" w:hAnsi="Times New Roman" w:cs="Times New Roman"/>
          <w:b/>
          <w:kern w:val="0"/>
          <w:szCs w:val="21"/>
        </w:rPr>
        <w:t>（二十九）加强高校基础条件建设。</w:t>
      </w:r>
      <w:r w:rsidRPr="00370182">
        <w:rPr>
          <w:rFonts w:ascii="Times New Roman" w:eastAsia="方正书宋简体" w:hAnsi="Times New Roman" w:cs="Times New Roman"/>
          <w:kern w:val="0"/>
          <w:szCs w:val="21"/>
        </w:rPr>
        <w:t>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rsidR="00370182" w:rsidRPr="00370182" w:rsidRDefault="00370182" w:rsidP="00370182">
      <w:pPr>
        <w:spacing w:line="400" w:lineRule="exact"/>
        <w:ind w:firstLineChars="200" w:firstLine="420"/>
        <w:rPr>
          <w:rFonts w:ascii="Times New Roman" w:eastAsia="黑体" w:hAnsi="Times New Roman" w:cs="Times New Roman"/>
          <w:color w:val="375DA4"/>
          <w:kern w:val="0"/>
          <w:sz w:val="30"/>
          <w:szCs w:val="30"/>
        </w:rPr>
      </w:pPr>
      <w:r w:rsidRPr="00370182">
        <w:rPr>
          <w:rFonts w:ascii="Times New Roman" w:eastAsia="方正书宋简体" w:hAnsi="Times New Roman" w:cs="Times New Roman"/>
          <w:b/>
          <w:kern w:val="0"/>
          <w:szCs w:val="21"/>
        </w:rPr>
        <w:t>（三十）加强高校经费保障。</w:t>
      </w:r>
      <w:r w:rsidRPr="00370182">
        <w:rPr>
          <w:rFonts w:ascii="Times New Roman" w:eastAsia="方正书宋简体" w:hAnsi="Times New Roman" w:cs="Times New Roman"/>
          <w:kern w:val="0"/>
          <w:szCs w:val="21"/>
        </w:rPr>
        <w:t>完善高校生</w:t>
      </w:r>
      <w:proofErr w:type="gramStart"/>
      <w:r w:rsidRPr="00370182">
        <w:rPr>
          <w:rFonts w:ascii="Times New Roman" w:eastAsia="方正书宋简体" w:hAnsi="Times New Roman" w:cs="Times New Roman"/>
          <w:kern w:val="0"/>
          <w:szCs w:val="21"/>
        </w:rPr>
        <w:t>均财政</w:t>
      </w:r>
      <w:proofErr w:type="gramEnd"/>
      <w:r w:rsidRPr="00370182">
        <w:rPr>
          <w:rFonts w:ascii="Times New Roman" w:eastAsia="方正书宋简体" w:hAnsi="Times New Roman" w:cs="Times New Roman"/>
          <w:kern w:val="0"/>
          <w:szCs w:val="21"/>
        </w:rPr>
        <w:t>定额拨款制度，建立动态调整机制，依法保证生</w:t>
      </w:r>
      <w:proofErr w:type="gramStart"/>
      <w:r w:rsidRPr="00370182">
        <w:rPr>
          <w:rFonts w:ascii="Times New Roman" w:eastAsia="方正书宋简体" w:hAnsi="Times New Roman" w:cs="Times New Roman"/>
          <w:kern w:val="0"/>
          <w:szCs w:val="21"/>
        </w:rPr>
        <w:t>均财政</w:t>
      </w:r>
      <w:proofErr w:type="gramEnd"/>
      <w:r w:rsidRPr="00370182">
        <w:rPr>
          <w:rFonts w:ascii="Times New Roman" w:eastAsia="方正书宋简体" w:hAnsi="Times New Roman" w:cs="Times New Roman"/>
          <w:kern w:val="0"/>
          <w:szCs w:val="21"/>
        </w:rPr>
        <w:t>定额拨款逐步增长。根据经济发展状况、培养成本和群众承受能力，合理确定和调整学费</w:t>
      </w:r>
      <w:r w:rsidRPr="00370182">
        <w:rPr>
          <w:rFonts w:ascii="Times New Roman" w:eastAsia="方正书宋简体" w:hAnsi="Times New Roman" w:cs="Times New Roman"/>
          <w:kern w:val="0"/>
          <w:szCs w:val="21"/>
        </w:rPr>
        <w:lastRenderedPageBreak/>
        <w:t>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r w:rsidRPr="00370182">
        <w:rPr>
          <w:rFonts w:ascii="Times New Roman" w:eastAsia="宋体" w:hAnsi="Times New Roman" w:cs="Times New Roman"/>
          <w:kern w:val="0"/>
          <w:sz w:val="24"/>
        </w:rPr>
        <w:t>。</w:t>
      </w:r>
    </w:p>
    <w:p w:rsidR="00403BA1" w:rsidRPr="00370182" w:rsidRDefault="00403BA1">
      <w:bookmarkStart w:id="1" w:name="_GoBack"/>
      <w:bookmarkEnd w:id="1"/>
    </w:p>
    <w:sectPr w:rsidR="00403BA1" w:rsidRPr="00370182" w:rsidSect="00426797">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26" w:rsidRDefault="00E92426" w:rsidP="00370182">
      <w:r>
        <w:separator/>
      </w:r>
    </w:p>
  </w:endnote>
  <w:endnote w:type="continuationSeparator" w:id="0">
    <w:p w:rsidR="00E92426" w:rsidRDefault="00E92426" w:rsidP="003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26" w:rsidRDefault="00E92426" w:rsidP="00370182">
      <w:r>
        <w:separator/>
      </w:r>
    </w:p>
  </w:footnote>
  <w:footnote w:type="continuationSeparator" w:id="0">
    <w:p w:rsidR="00E92426" w:rsidRDefault="00E92426" w:rsidP="00370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19"/>
    <w:rsid w:val="00370182"/>
    <w:rsid w:val="00403BA1"/>
    <w:rsid w:val="00426797"/>
    <w:rsid w:val="00534B19"/>
    <w:rsid w:val="00693C1B"/>
    <w:rsid w:val="00E92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0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0182"/>
    <w:rPr>
      <w:sz w:val="18"/>
      <w:szCs w:val="18"/>
    </w:rPr>
  </w:style>
  <w:style w:type="paragraph" w:styleId="a4">
    <w:name w:val="footer"/>
    <w:basedOn w:val="a"/>
    <w:link w:val="Char0"/>
    <w:uiPriority w:val="99"/>
    <w:unhideWhenUsed/>
    <w:rsid w:val="00370182"/>
    <w:pPr>
      <w:tabs>
        <w:tab w:val="center" w:pos="4153"/>
        <w:tab w:val="right" w:pos="8306"/>
      </w:tabs>
      <w:snapToGrid w:val="0"/>
      <w:jc w:val="left"/>
    </w:pPr>
    <w:rPr>
      <w:sz w:val="18"/>
      <w:szCs w:val="18"/>
    </w:rPr>
  </w:style>
  <w:style w:type="character" w:customStyle="1" w:styleId="Char0">
    <w:name w:val="页脚 Char"/>
    <w:basedOn w:val="a0"/>
    <w:link w:val="a4"/>
    <w:uiPriority w:val="99"/>
    <w:rsid w:val="003701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0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0182"/>
    <w:rPr>
      <w:sz w:val="18"/>
      <w:szCs w:val="18"/>
    </w:rPr>
  </w:style>
  <w:style w:type="paragraph" w:styleId="a4">
    <w:name w:val="footer"/>
    <w:basedOn w:val="a"/>
    <w:link w:val="Char0"/>
    <w:uiPriority w:val="99"/>
    <w:unhideWhenUsed/>
    <w:rsid w:val="00370182"/>
    <w:pPr>
      <w:tabs>
        <w:tab w:val="center" w:pos="4153"/>
        <w:tab w:val="right" w:pos="8306"/>
      </w:tabs>
      <w:snapToGrid w:val="0"/>
      <w:jc w:val="left"/>
    </w:pPr>
    <w:rPr>
      <w:sz w:val="18"/>
      <w:szCs w:val="18"/>
    </w:rPr>
  </w:style>
  <w:style w:type="character" w:customStyle="1" w:styleId="Char0">
    <w:name w:val="页脚 Char"/>
    <w:basedOn w:val="a0"/>
    <w:link w:val="a4"/>
    <w:uiPriority w:val="99"/>
    <w:rsid w:val="00370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2017-11-10T01:02:00Z</dcterms:created>
  <dcterms:modified xsi:type="dcterms:W3CDTF">2017-11-10T01:32:00Z</dcterms:modified>
</cp:coreProperties>
</file>